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rPr>
          <w:rFonts w:ascii="Calibri" w:cs="Calibri" w:eastAsia="Calibri" w:hAnsi="Calibri"/>
          <w:b w:val="1"/>
          <w:color w:val="4a86e8"/>
          <w:sz w:val="28"/>
          <w:szCs w:val="28"/>
        </w:rPr>
      </w:pPr>
      <w:r w:rsidDel="00000000" w:rsidR="00000000" w:rsidRPr="00000000">
        <w:rPr>
          <w:rFonts w:ascii="Calibri" w:cs="Calibri" w:eastAsia="Calibri" w:hAnsi="Calibri"/>
          <w:b w:val="1"/>
          <w:color w:val="4a86e8"/>
          <w:sz w:val="28"/>
          <w:szCs w:val="28"/>
          <w:rtl w:val="0"/>
        </w:rPr>
        <w:t xml:space="preserve">Anxiety Toolkit</w:t>
      </w:r>
    </w:p>
    <w:p w:rsidR="00000000" w:rsidDel="00000000" w:rsidP="00000000" w:rsidRDefault="00000000" w:rsidRPr="00000000" w14:paraId="00000002">
      <w:pPr>
        <w:spacing w:line="240" w:lineRule="auto"/>
        <w:rPr>
          <w:rFonts w:ascii="Calibri" w:cs="Calibri" w:eastAsia="Calibri" w:hAnsi="Calibri"/>
          <w:sz w:val="24"/>
          <w:szCs w:val="24"/>
        </w:rPr>
      </w:pPr>
      <w:r w:rsidDel="00000000" w:rsidR="00000000" w:rsidRPr="00000000">
        <w:rPr>
          <w:rtl w:val="0"/>
        </w:rPr>
      </w:r>
    </w:p>
    <w:tbl>
      <w:tblPr>
        <w:tblStyle w:val="Table1"/>
        <w:tblW w:w="15360.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60"/>
        <w:tblGridChange w:id="0">
          <w:tblGrid>
            <w:gridCol w:w="15360"/>
          </w:tblGrid>
        </w:tblGridChange>
      </w:tblGrid>
      <w:tr>
        <w:trPr>
          <w:cantSplit w:val="0"/>
          <w:tblHeader w:val="0"/>
        </w:trPr>
        <w:tc>
          <w:tcPr/>
          <w:p w:rsidR="00000000" w:rsidDel="00000000" w:rsidP="00000000" w:rsidRDefault="00000000" w:rsidRPr="00000000" w14:paraId="00000003">
            <w:pPr>
              <w:numPr>
                <w:ilvl w:val="0"/>
                <w:numId w:val="1"/>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Definition: </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Anxiety is a feeling of unease.  About one in 10 people in the UK are affected by ‘troublesome’ anxiety. This is considered an anxiety disorder when it's long-lasting, severe and is interfering with everyday activities. Excessive anxiety is often associated with other mental health problems such as depression. There are a number of types of anxiety disorder such as phobias, panic disorder, OCD, Social Anxiety, Post-Traumatic Stress Disorder and Generalized Anxiety Disorder. Treatment will most likely be a combination of medication and talking therapy such as Counselling or Cognitive Behavioural Therapy</w:t>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07">
      <w:pPr>
        <w:spacing w:line="240" w:lineRule="auto"/>
        <w:rPr>
          <w:rFonts w:ascii="Calibri" w:cs="Calibri" w:eastAsia="Calibri" w:hAnsi="Calibri"/>
          <w:sz w:val="20"/>
          <w:szCs w:val="20"/>
        </w:rPr>
      </w:pPr>
      <w:r w:rsidDel="00000000" w:rsidR="00000000" w:rsidRPr="00000000">
        <w:rPr>
          <w:rtl w:val="0"/>
        </w:rPr>
      </w:r>
    </w:p>
    <w:tbl>
      <w:tblPr>
        <w:tblStyle w:val="Table2"/>
        <w:tblW w:w="15345.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45"/>
        <w:tblGridChange w:id="0">
          <w:tblGrid>
            <w:gridCol w:w="15345"/>
          </w:tblGrid>
        </w:tblGridChange>
      </w:tblGrid>
      <w:tr>
        <w:trPr>
          <w:cantSplit w:val="0"/>
          <w:tblHeader w:val="0"/>
        </w:trPr>
        <w:tc>
          <w:tcPr/>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Key Points:</w:t>
            </w:r>
          </w:p>
          <w:p w:rsidR="00000000" w:rsidDel="00000000" w:rsidP="00000000" w:rsidRDefault="00000000" w:rsidRPr="00000000" w14:paraId="0000000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May have specific phobia or a high level of free-floating anxiety that is very incapacitating, leading to both the avoidance of stressful activities and a more general loss of confidence, self-esteem and social isolation.</w:t>
            </w:r>
          </w:p>
          <w:p w:rsidR="00000000" w:rsidDel="00000000" w:rsidP="00000000" w:rsidRDefault="00000000" w:rsidRPr="00000000" w14:paraId="0000000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May not sleep or be sleep-deprived.</w:t>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May have a number of physical symptoms such as palpitations, sweating, muscle tension and pain, dizziness, indigestion, diarrhoea.</w:t>
            </w:r>
          </w:p>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Avoidance of difficulty does not help. Plan for progressive graded exposure.</w:t>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Success in accomplishing targets may be frightening for the young person – a feeling that having succeeded once, adults will feel that they are "fixed"/expect too much next time.</w:t>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a pupil has achieved a target, stick to this rather than trying to push it further (unless they want to). Keep your word.</w:t>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Need to balance the pressure to progress with some elements of control for the young person. Offer some choices.</w:t>
            </w:r>
          </w:p>
          <w:p w:rsidR="00000000" w:rsidDel="00000000" w:rsidP="00000000" w:rsidRDefault="00000000" w:rsidRPr="00000000" w14:paraId="0000001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possible, if the pupil is in psychological treatment, check with the therapist regarding the most effective approach.</w:t>
            </w:r>
          </w:p>
          <w:p w:rsidR="00000000" w:rsidDel="00000000" w:rsidP="00000000" w:rsidRDefault="00000000" w:rsidRPr="00000000" w14:paraId="0000001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Some psychological approaches are quite counter-intuitive and reassuring the pupil is not always helpful if they are being asked to sit with the anxiety and work through it. Whilst reassurance can be helpful in the short term, be aware that too much of it can fix the pupil in their anxious position/being dependent on others for solutions.</w:t>
            </w:r>
          </w:p>
          <w:p w:rsidR="00000000" w:rsidDel="00000000" w:rsidP="00000000" w:rsidRDefault="00000000" w:rsidRPr="00000000" w14:paraId="00000013">
            <w:pPr>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14">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sz w:val="20"/>
          <w:szCs w:val="20"/>
        </w:rPr>
      </w:pPr>
      <w:r w:rsidDel="00000000" w:rsidR="00000000" w:rsidRPr="00000000">
        <w:rPr>
          <w:rtl w:val="0"/>
        </w:rPr>
      </w:r>
    </w:p>
    <w:tbl>
      <w:tblPr>
        <w:tblStyle w:val="Table3"/>
        <w:tblW w:w="15330.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30"/>
        <w:tblGridChange w:id="0">
          <w:tblGrid>
            <w:gridCol w:w="15330"/>
          </w:tblGrid>
        </w:tblGridChange>
      </w:tblGrid>
      <w:tr>
        <w:trPr>
          <w:cantSplit w:val="0"/>
          <w:tblHeader w:val="0"/>
        </w:trPr>
        <w:tc>
          <w:tcPr/>
          <w:p w:rsidR="00000000" w:rsidDel="00000000" w:rsidP="00000000" w:rsidRDefault="00000000" w:rsidRPr="00000000" w14:paraId="00000018">
            <w:pPr>
              <w:numPr>
                <w:ilvl w:val="0"/>
                <w:numId w:val="1"/>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Information and Assessment to inform planning for the individual</w:t>
            </w:r>
          </w:p>
          <w:p w:rsidR="00000000" w:rsidDel="00000000" w:rsidP="00000000" w:rsidRDefault="00000000" w:rsidRPr="00000000" w14:paraId="0000001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Enrolled School:</w:t>
            </w: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Relevant information regarding past attendance, achievement, behaviour and future targets. Any SEN needs in addition to Anxiety.</w:t>
            </w:r>
          </w:p>
          <w:p w:rsidR="00000000" w:rsidDel="00000000" w:rsidP="00000000" w:rsidRDefault="00000000" w:rsidRPr="00000000" w14:paraId="0000001C">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Clinicians:</w:t>
            </w:r>
            <w:r w:rsidDel="00000000" w:rsidR="00000000" w:rsidRPr="00000000">
              <w:rPr>
                <w:rtl w:val="0"/>
              </w:rPr>
            </w:r>
          </w:p>
          <w:p w:rsidR="00000000" w:rsidDel="00000000" w:rsidP="00000000" w:rsidRDefault="00000000" w:rsidRPr="00000000" w14:paraId="0000001D">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Likely length of treatment</w:t>
            </w:r>
          </w:p>
          <w:p w:rsidR="00000000" w:rsidDel="00000000" w:rsidP="00000000" w:rsidRDefault="00000000" w:rsidRPr="00000000" w14:paraId="0000001E">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Effects on attendance &amp; learning, including any mobility, appearance, mood issues, from diagnosis &amp; treatment</w:t>
            </w:r>
          </w:p>
          <w:p w:rsidR="00000000" w:rsidDel="00000000" w:rsidP="00000000" w:rsidRDefault="00000000" w:rsidRPr="00000000" w14:paraId="0000001F">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Care Plan/ general information about therapeutic approach and the language used</w:t>
            </w:r>
          </w:p>
          <w:p w:rsidR="00000000" w:rsidDel="00000000" w:rsidP="00000000" w:rsidRDefault="00000000" w:rsidRPr="00000000" w14:paraId="00000020">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Updates from formal meetings when held eg TAF, CPA and any other professionals involved</w:t>
            </w: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Other sources of information: </w:t>
            </w: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Royal College Psychiatrists        Mind         Time to Change           Young Minds</w:t>
            </w:r>
          </w:p>
          <w:p w:rsidR="00000000" w:rsidDel="00000000" w:rsidP="00000000" w:rsidRDefault="00000000" w:rsidRPr="00000000" w14:paraId="00000023">
            <w:pPr>
              <w:spacing w:line="240" w:lineRule="auto"/>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24">
      <w:pPr>
        <w:spacing w:line="240" w:lineRule="auto"/>
        <w:rPr>
          <w:rFonts w:ascii="Calibri" w:cs="Calibri" w:eastAsia="Calibri" w:hAnsi="Calibri"/>
          <w:sz w:val="24"/>
          <w:szCs w:val="24"/>
        </w:rPr>
      </w:pPr>
      <w:r w:rsidDel="00000000" w:rsidR="00000000" w:rsidRPr="00000000">
        <w:rPr>
          <w:rtl w:val="0"/>
        </w:rPr>
      </w:r>
    </w:p>
    <w:tbl>
      <w:tblPr>
        <w:tblStyle w:val="Table4"/>
        <w:tblW w:w="15330.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30"/>
        <w:tblGridChange w:id="0">
          <w:tblGrid>
            <w:gridCol w:w="15330"/>
          </w:tblGrid>
        </w:tblGridChange>
      </w:tblGrid>
      <w:tr>
        <w:trPr>
          <w:cantSplit w:val="0"/>
          <w:tblHeader w:val="0"/>
        </w:trPr>
        <w:tc>
          <w:tcPr/>
          <w:p w:rsidR="00000000" w:rsidDel="00000000" w:rsidP="00000000" w:rsidRDefault="00000000" w:rsidRPr="00000000" w14:paraId="00000025">
            <w:pPr>
              <w:numPr>
                <w:ilvl w:val="0"/>
                <w:numId w:val="1"/>
              </w:numPr>
              <w:spacing w:line="240" w:lineRule="auto"/>
              <w:ind w:left="720" w:hanging="360"/>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Impact of Condition on Learning</w:t>
            </w:r>
          </w:p>
          <w:p w:rsidR="00000000" w:rsidDel="00000000" w:rsidP="00000000" w:rsidRDefault="00000000" w:rsidRPr="00000000" w14:paraId="00000026">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Reluctance to engage and commit to a plan</w:t>
            </w: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Avoidance of activities that cause anxiety, including school or lesson attendance</w:t>
            </w: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Anxiety in trying new things</w:t>
            </w: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Tiredness</w:t>
            </w: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Irritability</w:t>
            </w: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Physical discomfort (see above key points)</w:t>
            </w: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Inability to concentrate</w:t>
            </w: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May be particularly sensitive to perceived criticism</w:t>
            </w: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May be self-critical</w:t>
            </w: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Loss of interest and motivation</w:t>
            </w: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Feelings of isolation</w:t>
            </w: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Difficulty making decisions</w:t>
            </w:r>
            <w:r w:rsidDel="00000000" w:rsidR="00000000" w:rsidRPr="00000000">
              <w:rPr>
                <w:rtl w:val="0"/>
              </w:rPr>
            </w:r>
          </w:p>
        </w:tc>
      </w:tr>
    </w:tbl>
    <w:p w:rsidR="00000000" w:rsidDel="00000000" w:rsidP="00000000" w:rsidRDefault="00000000" w:rsidRPr="00000000" w14:paraId="0000003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sz w:val="24"/>
          <w:szCs w:val="24"/>
        </w:rPr>
      </w:pPr>
      <w:r w:rsidDel="00000000" w:rsidR="00000000" w:rsidRPr="00000000">
        <w:rPr>
          <w:rtl w:val="0"/>
        </w:rPr>
      </w:r>
    </w:p>
    <w:tbl>
      <w:tblPr>
        <w:tblStyle w:val="Table5"/>
        <w:tblW w:w="153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50"/>
        <w:gridCol w:w="6750"/>
        <w:tblGridChange w:id="0">
          <w:tblGrid>
            <w:gridCol w:w="8550"/>
            <w:gridCol w:w="6750"/>
          </w:tblGrid>
        </w:tblGridChange>
      </w:tblGrid>
      <w:tr>
        <w:trPr>
          <w:cantSplit w:val="0"/>
          <w:tblHeader w:val="0"/>
        </w:trPr>
        <w:tc>
          <w:tcPr>
            <w:gridSpan w:val="2"/>
          </w:tcPr>
          <w:p w:rsidR="00000000" w:rsidDel="00000000" w:rsidP="00000000" w:rsidRDefault="00000000" w:rsidRPr="00000000" w14:paraId="00000036">
            <w:pPr>
              <w:numPr>
                <w:ilvl w:val="0"/>
                <w:numId w:val="1"/>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Interventions</w:t>
            </w:r>
          </w:p>
          <w:p w:rsidR="00000000" w:rsidDel="00000000" w:rsidP="00000000" w:rsidRDefault="00000000" w:rsidRPr="00000000" w14:paraId="00000037">
            <w:pPr>
              <w:spacing w:line="240" w:lineRule="auto"/>
              <w:rPr>
                <w:rFonts w:ascii="Calibri" w:cs="Calibri" w:eastAsia="Calibri" w:hAnsi="Calibri"/>
                <w:sz w:val="24"/>
                <w:szCs w:val="24"/>
              </w:rPr>
            </w:pPr>
            <w:r w:rsidDel="00000000" w:rsidR="00000000" w:rsidRPr="00000000">
              <w:rPr>
                <w:rtl w:val="0"/>
              </w:rPr>
            </w:r>
          </w:p>
          <w:tbl>
            <w:tblPr>
              <w:tblStyle w:val="Table6"/>
              <w:tblW w:w="83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75"/>
              <w:gridCol w:w="4175"/>
              <w:tblGridChange w:id="0">
                <w:tblGrid>
                  <w:gridCol w:w="4175"/>
                  <w:gridCol w:w="41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Support strategies/Interventions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How this might be recorded in IHP</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pupil is not fit to have contact with school or to learn. You have been asked by the health professionals involved to remove all pressure.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school will provide a choice of simple activities for home which will only be offered to the pupil if they request them. Parents will keep in touch with the school weekly to say whether or not other resources are needed. A meeting will be arranged once health professionals advise us that the pupil is ready to have more contact with school.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Allocate individual workers to build relationships. Schedule regular meetings. Might begin at home, neutral location then into school. Work to be sent home and collected/feedback given by teachers. </w:t>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will be allocated (name) as an individual support worker who will meet with X weekly to begin with. Work at an appropriate level from subject teachers will be provided and completed work collected in this meeting and feedback given. The individual worker will communicate with the parents/carers regularly and involve them in planning.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Try on uniform/pack a school bag. Visit school out of hours for a walk round e.g. have a meeting with an individual worker at the end of school day. Come in to collect and return work at the end of the school 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will visit the school after the end of the school day and re-familiarise/de-sensitise herself to the school site by walking around it with the support of parent/member of school staff. X will meet with (individual worker) after school to collect work from teachers and return completed work and receive feedback. X will wear a school uniform when on the school site.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Ask the pupil/family to make a personal "Distraction Box" which includes things to use to self-soothe at difficult times (make a nice box, allow music, puzzles, mindful colouring, sensory or fiddle toys, hand cream ... etc). It’s important for the pupil to take responsibility for choosing and supplying what it contains.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will make herself a Distraction Box including activities to do if she is distressed.</w:t>
                  </w:r>
                </w:p>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 a plan for what to do in case of “meltdown” with family/clinicians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X becomes distressed whilst in school she will be offered some time in (a safe place) and be escorted there. She will be encouraged to use her Distraction Box activities to self-soothe. X finds listening to music helpful so she is allowed to use her phone with headphones. X will return to class once calm. If X is unable to return to class after 30 minutes parents are to be called and X is to be taken home for the rest of the day (and to continue with the agreed timetable for the next 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Begin to do work set by subject staff in the learning base, building up an amount of time gradually e.g. an hour a week, an hour a day, 2 hours a day. Think about getting to and from the learning base (or lessons at a later stage)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will have work set by subject staff and be given support to work on it for 2 hours each day in the learning base. Subject staff will supply other work that can be done independently at home. X will be met at the school reception at an agreed time by a member of staff and walked over to the learning base. A member of staff will take her back to the school reception at the end of the session.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 form tutor or friends and build relationships.</w:t>
                  </w:r>
                </w:p>
                <w:p w:rsidR="00000000" w:rsidDel="00000000" w:rsidP="00000000" w:rsidRDefault="00000000" w:rsidRPr="00000000" w14:paraId="00000049">
                  <w:pPr>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organise a meeting for X to meet her new form tutor and also encourage her to reconnect with her friends, initially by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 on specific problems that inhibit progress - seek advice from clinicians if they seem intractable.</w:t>
                  </w:r>
                </w:p>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seek clinical advice about… or</w:t>
                  </w:r>
                </w:p>
                <w:p w:rsidR="00000000" w:rsidDel="00000000" w:rsidP="00000000" w:rsidRDefault="00000000" w:rsidRPr="00000000" w14:paraId="0000004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has been working on managing the change of lessons with her therapist. We will support the way of working the therapist has suggested (give details if possible)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Think about incentives and rewards - these could come from school or family</w:t>
                  </w:r>
                </w:p>
                <w:p w:rsidR="00000000" w:rsidDel="00000000" w:rsidP="00000000" w:rsidRDefault="00000000" w:rsidRPr="00000000" w14:paraId="00000051">
                  <w:pPr>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is to have a reward when she has managed to attend her individualised programme for a week. She has chosen to have a trip to the swimming pool with her cousin.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Identify a starting point for attending lessons with other students – best subject or teacher/a group with a friend - and gradually increase the time spent in lessons. May need support from individual workers to do this ( in the lesson/sitting with/sitting apart, just outside the classroom, to be found in an appointed place…)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will begin to start some lessons with other students. We will start with Art as this is her favourite subject and she has a supportive relationship with the teacher. We will add in other subjects in negotiation with X as she feels able to do more.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time in school increases and includes break or lunch, make a plan for these unstructured times – often the most difficult for anxious pupils.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will come to the learning support base at break and lunch time if she is in school at those times. She will be encouraged and supported to socialise with other students (Circle of Friends) in the learning base.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and agree on the next stage of the plan at least weekly. Accept that this will be a slow process and that for some weeks (maybe most weeks) the plan will remain the same. Agree to a flexible part-time timetable. Give time to talking about how new things are likely to happen/think about eventualities and make plans for them/counting down “In ten minutes we’re going to…” “ In two week’s time it’s going to be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X’s timetable will be reviewed weekly and in negotiation with her. A flexible part-time timetable will be agreed with some time in school and some time working independently at home. We will work with X to make sure that she knows what to expect.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Subject teachers should be made aware of what is likely to make X anxious (any specific triggers) and should avoid singling her out in class.  Develop a simple way for pupils to communicate their level of anxiety with staff quickly.</w:t>
                  </w:r>
                </w:p>
                <w:p w:rsidR="00000000" w:rsidDel="00000000" w:rsidP="00000000" w:rsidRDefault="00000000" w:rsidRPr="00000000" w14:paraId="0000005A">
                  <w:pPr>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Subject staff should be aware that </w:t>
                  </w:r>
                  <w:r w:rsidDel="00000000" w:rsidR="00000000" w:rsidRPr="00000000">
                    <w:rPr>
                      <w:rFonts w:ascii="Calibri" w:cs="Calibri" w:eastAsia="Calibri" w:hAnsi="Calibri"/>
                      <w:i w:val="1"/>
                      <w:sz w:val="24"/>
                      <w:szCs w:val="24"/>
                      <w:rtl w:val="0"/>
                    </w:rPr>
                    <w:t xml:space="preserve">(x, y and z</w:t>
                  </w:r>
                  <w:r w:rsidDel="00000000" w:rsidR="00000000" w:rsidRPr="00000000">
                    <w:rPr>
                      <w:rFonts w:ascii="Calibri" w:cs="Calibri" w:eastAsia="Calibri" w:hAnsi="Calibri"/>
                      <w:sz w:val="24"/>
                      <w:szCs w:val="24"/>
                      <w:rtl w:val="0"/>
                    </w:rPr>
                    <w:t xml:space="preserve">) are triggers for X. Subject teachers need to ensure that X is given direction when asked to work in groups as she will find it particularly difficult to join one. They should also not ask her to answer questions in front of the class and be aware that she will struggle with speaking in front of others. Staff will be aware that she has a time out plan (and how it works). Staff will give positive feedback when X has done well. X has written a list of things for staff that are helpful or not helpful to her in lessons (What I want my Teachers to Know). This will be communicated to staff.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Give feedback that anxiety is normal and can be worked through. Encourage the pupil to monitor their level of anxiety/what makes it spike and what to do at these times, notice also when anxiety decreases and what helped it do 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will carry traffic light cards to indicate to staff how she is feeling. (Green -all well, Amber – might need support, Red – needs to leave lesson and go to safe space)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would be helpful for school staff to use a common language with the pupil, especially if they are having "talking" therapy by linking in with a therapist e.g. "scary thoughts/cognitions /skills/challenges”.</w:t>
                  </w:r>
                </w:p>
                <w:p w:rsidR="00000000" w:rsidDel="00000000" w:rsidP="00000000" w:rsidRDefault="00000000" w:rsidRPr="00000000" w14:paraId="0000005F">
                  <w:pPr>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Staff working closely with X will encourage her at appropriate times to monitor her levels of anxiety, to notice any strategies that have worked and to remind her to use any appropriate skills she is working on developing in her CAMHS sessions e.g. taking deep breaths. X will be supported to work through anxious situations and given positive feedback by school staff when she has experienced some success. </w:t>
                  </w:r>
                  <w:r w:rsidDel="00000000" w:rsidR="00000000" w:rsidRPr="00000000">
                    <w:rPr>
                      <w:rFonts w:ascii="Calibri" w:cs="Calibri" w:eastAsia="Calibri" w:hAnsi="Calibri"/>
                      <w:b w:val="1"/>
                      <w:i w:val="1"/>
                      <w:sz w:val="24"/>
                      <w:szCs w:val="24"/>
                      <w:rtl w:val="0"/>
                    </w:rPr>
                    <w:t xml:space="preserve">Or</w:t>
                  </w:r>
                  <w:r w:rsidDel="00000000" w:rsidR="00000000" w:rsidRPr="00000000">
                    <w:rPr>
                      <w:rFonts w:ascii="Calibri" w:cs="Calibri" w:eastAsia="Calibri" w:hAnsi="Calibri"/>
                      <w:sz w:val="24"/>
                      <w:szCs w:val="24"/>
                      <w:rtl w:val="0"/>
                    </w:rPr>
                    <w:t xml:space="preserve"> X finds it difficult to receive praise, so keep positive feedback low key so as not to overwhelm her.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Think about the effect of giving reassurance – too much of it can sometimes be counter-productive and encourages dependency. Be aware that if a pupil is in some form of talking therapy it may be that the approach is to encourage the pupil to sit with/tolerate the anxious feelings and manage them for themselves, at least initially.</w:t>
                  </w:r>
                </w:p>
                <w:p w:rsidR="00000000" w:rsidDel="00000000" w:rsidP="00000000" w:rsidRDefault="00000000" w:rsidRPr="00000000" w14:paraId="00000062">
                  <w:pPr>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Staff will try to use language that is accessible and familiar to X in school, drawing on the words and terms she is using in CBT.</w:t>
                  </w:r>
                </w:p>
                <w:p w:rsidR="00000000" w:rsidDel="00000000" w:rsidP="00000000" w:rsidRDefault="00000000" w:rsidRPr="00000000" w14:paraId="0000006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will be supported to attend lessons, but will not be reassured immediately if anxious about this. Instead, X will be asked to notice the feelings and to think about what skills they can use to manage and continue. Reassurance may be offered after 10 minutes if X is unable to do this. An opportunity to reflect on the experience will be offered afterwards.</w:t>
                  </w:r>
                </w:p>
              </w:tc>
            </w:tr>
          </w:tbl>
          <w:p w:rsidR="00000000" w:rsidDel="00000000" w:rsidP="00000000" w:rsidRDefault="00000000" w:rsidRPr="00000000" w14:paraId="00000065">
            <w:pPr>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6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spacing w:line="240" w:lineRule="auto"/>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D">
      <w:pPr>
        <w:spacing w:line="240" w:lineRule="auto"/>
        <w:rPr>
          <w:rFonts w:ascii="Calibri" w:cs="Calibri" w:eastAsia="Calibri" w:hAnsi="Calibri"/>
          <w:sz w:val="24"/>
          <w:szCs w:val="24"/>
        </w:rPr>
      </w:pPr>
      <w:r w:rsidDel="00000000" w:rsidR="00000000" w:rsidRPr="00000000">
        <w:rPr>
          <w:rtl w:val="0"/>
        </w:rPr>
      </w:r>
    </w:p>
    <w:tbl>
      <w:tblPr>
        <w:tblStyle w:val="Table7"/>
        <w:tblW w:w="15360.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60"/>
        <w:tblGridChange w:id="0">
          <w:tblGrid>
            <w:gridCol w:w="15360"/>
          </w:tblGrid>
        </w:tblGridChange>
      </w:tblGrid>
      <w:tr>
        <w:trPr>
          <w:cantSplit w:val="0"/>
          <w:tblHeader w:val="0"/>
        </w:trPr>
        <w:tc>
          <w:tcPr/>
          <w:p w:rsidR="00000000" w:rsidDel="00000000" w:rsidP="00000000" w:rsidRDefault="00000000" w:rsidRPr="00000000" w14:paraId="0000006E">
            <w:pPr>
              <w:numPr>
                <w:ilvl w:val="0"/>
                <w:numId w:val="1"/>
              </w:numPr>
              <w:spacing w:line="240" w:lineRule="auto"/>
              <w:ind w:left="720" w:hanging="36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Scripts</w:t>
            </w:r>
            <w:r w:rsidDel="00000000" w:rsidR="00000000" w:rsidRPr="00000000">
              <w:rPr>
                <w:rtl w:val="0"/>
              </w:rPr>
            </w:r>
          </w:p>
        </w:tc>
      </w:tr>
      <w:tr>
        <w:trPr>
          <w:cantSplit w:val="0"/>
          <w:tblHeader w:val="0"/>
        </w:trPr>
        <w:tc>
          <w:tcPr/>
          <w:p w:rsidR="00000000" w:rsidDel="00000000" w:rsidP="00000000" w:rsidRDefault="00000000" w:rsidRPr="00000000" w14:paraId="0000006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Useful scripts:</w:t>
            </w:r>
          </w:p>
          <w:p w:rsidR="00000000" w:rsidDel="00000000" w:rsidP="00000000" w:rsidRDefault="00000000" w:rsidRPr="00000000" w14:paraId="00000070">
            <w:pPr>
              <w:spacing w:line="240" w:lineRule="auto"/>
              <w:rPr>
                <w:rFonts w:ascii="Calibri" w:cs="Calibri" w:eastAsia="Calibri" w:hAnsi="Calibri"/>
                <w:i w:val="1"/>
                <w:color w:val="2e75b5"/>
                <w:sz w:val="24"/>
                <w:szCs w:val="24"/>
              </w:rPr>
            </w:pPr>
            <w:r w:rsidDel="00000000" w:rsidR="00000000" w:rsidRPr="00000000">
              <w:rPr>
                <w:rFonts w:ascii="Calibri" w:cs="Calibri" w:eastAsia="Calibri" w:hAnsi="Calibri"/>
                <w:i w:val="1"/>
                <w:sz w:val="24"/>
                <w:szCs w:val="24"/>
                <w:rtl w:val="0"/>
              </w:rPr>
              <w:t xml:space="preserve">“I can see that these things are making you anxious in school and that it makes it difficult to do some of the things you want to do and also some of the things you have to do. Can you say a bit more about what’s hard for you? How can we make things better?”</w:t>
            </w:r>
            <w:r w:rsidDel="00000000" w:rsidR="00000000" w:rsidRPr="00000000">
              <w:rPr>
                <w:rtl w:val="0"/>
              </w:rPr>
            </w:r>
          </w:p>
          <w:p w:rsidR="00000000" w:rsidDel="00000000" w:rsidP="00000000" w:rsidRDefault="00000000" w:rsidRPr="00000000" w14:paraId="00000071">
            <w:pPr>
              <w:spacing w:line="240" w:lineRule="auto"/>
              <w:rPr>
                <w:rFonts w:ascii="Calibri" w:cs="Calibri" w:eastAsia="Calibri" w:hAnsi="Calibri"/>
                <w:i w:val="1"/>
                <w:color w:val="2e75b5"/>
                <w:sz w:val="24"/>
                <w:szCs w:val="24"/>
              </w:rPr>
            </w:pPr>
            <w:r w:rsidDel="00000000" w:rsidR="00000000" w:rsidRPr="00000000">
              <w:rPr>
                <w:rFonts w:ascii="Calibri" w:cs="Calibri" w:eastAsia="Calibri" w:hAnsi="Calibri"/>
                <w:i w:val="1"/>
                <w:color w:val="2e75b5"/>
                <w:sz w:val="24"/>
                <w:szCs w:val="24"/>
                <w:rtl w:val="0"/>
              </w:rPr>
              <w:t xml:space="preserve">(Getting agreement that things need to change/creating a shared aim/identifying the first step)</w:t>
            </w:r>
          </w:p>
          <w:p w:rsidR="00000000" w:rsidDel="00000000" w:rsidP="00000000" w:rsidRDefault="00000000" w:rsidRPr="00000000" w14:paraId="00000072">
            <w:pPr>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 The one thing we definitely know is that it won’t help to keep avoiding the problem because nothing will change”</w:t>
            </w:r>
          </w:p>
          <w:p w:rsidR="00000000" w:rsidDel="00000000" w:rsidP="00000000" w:rsidRDefault="00000000" w:rsidRPr="00000000" w14:paraId="00000073">
            <w:pPr>
              <w:spacing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“I can see you’re struggling with this/having scary thoughts, what skill could you use to help yourself right now?”</w:t>
            </w:r>
            <w:r w:rsidDel="00000000" w:rsidR="00000000" w:rsidRPr="00000000">
              <w:rPr>
                <w:rtl w:val="0"/>
              </w:rPr>
            </w:r>
          </w:p>
          <w:p w:rsidR="00000000" w:rsidDel="00000000" w:rsidP="00000000" w:rsidRDefault="00000000" w:rsidRPr="00000000" w14:paraId="00000074">
            <w:pPr>
              <w:spacing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“What helped you get through this last time?” </w:t>
            </w:r>
            <w:r w:rsidDel="00000000" w:rsidR="00000000" w:rsidRPr="00000000">
              <w:rPr>
                <w:rtl w:val="0"/>
              </w:rPr>
            </w:r>
          </w:p>
          <w:p w:rsidR="00000000" w:rsidDel="00000000" w:rsidP="00000000" w:rsidRDefault="00000000" w:rsidRPr="00000000" w14:paraId="00000075">
            <w:pPr>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“What’s the worst that could happen? How bad would that really be?” </w:t>
            </w:r>
          </w:p>
          <w:p w:rsidR="00000000" w:rsidDel="00000000" w:rsidP="00000000" w:rsidRDefault="00000000" w:rsidRPr="00000000" w14:paraId="00000076">
            <w:pPr>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“I know you’re worried about other pupils making fun of you, but that might not happen…we won’t know unless you try”</w:t>
            </w:r>
          </w:p>
          <w:p w:rsidR="00000000" w:rsidDel="00000000" w:rsidP="00000000" w:rsidRDefault="00000000" w:rsidRPr="00000000" w14:paraId="00000077">
            <w:pPr>
              <w:spacing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“Let’s make a plan and see how it goes – if it goes wrong, we’ll think about it together again”</w:t>
            </w:r>
            <w:r w:rsidDel="00000000" w:rsidR="00000000" w:rsidRPr="00000000">
              <w:rPr>
                <w:rtl w:val="0"/>
              </w:rPr>
            </w:r>
          </w:p>
          <w:p w:rsidR="00000000" w:rsidDel="00000000" w:rsidP="00000000" w:rsidRDefault="00000000" w:rsidRPr="00000000" w14:paraId="00000078">
            <w:pPr>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“You need to challenge yourself, let’s try just the next step...”</w:t>
            </w:r>
          </w:p>
          <w:p w:rsidR="00000000" w:rsidDel="00000000" w:rsidP="00000000" w:rsidRDefault="00000000" w:rsidRPr="00000000" w14:paraId="00000079">
            <w:pPr>
              <w:spacing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 I can see that you’re struggling/this is too much for you right now…can you think of a better time to try it?”</w:t>
            </w:r>
            <w:r w:rsidDel="00000000" w:rsidR="00000000" w:rsidRPr="00000000">
              <w:rPr>
                <w:rtl w:val="0"/>
              </w:rPr>
            </w:r>
          </w:p>
          <w:p w:rsidR="00000000" w:rsidDel="00000000" w:rsidP="00000000" w:rsidRDefault="00000000" w:rsidRPr="00000000" w14:paraId="0000007A">
            <w:pPr>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“Let’s try 5 minutes, then we’ll go back to the learning base if it’s still too much, talk about it and try again tomorrow”.</w:t>
            </w:r>
          </w:p>
          <w:p w:rsidR="00000000" w:rsidDel="00000000" w:rsidP="00000000" w:rsidRDefault="00000000" w:rsidRPr="00000000" w14:paraId="0000007B">
            <w:pPr>
              <w:spacing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“You’ve done the 5 minutes we agreed so we can leave now with that success (unless </w:t>
            </w:r>
            <w:r w:rsidDel="00000000" w:rsidR="00000000" w:rsidRPr="00000000">
              <w:rPr>
                <w:rFonts w:ascii="Calibri" w:cs="Calibri" w:eastAsia="Calibri" w:hAnsi="Calibri"/>
                <w:b w:val="1"/>
                <w:i w:val="1"/>
                <w:sz w:val="24"/>
                <w:szCs w:val="24"/>
                <w:rtl w:val="0"/>
              </w:rPr>
              <w:t xml:space="preserve">you </w:t>
            </w:r>
            <w:r w:rsidDel="00000000" w:rsidR="00000000" w:rsidRPr="00000000">
              <w:rPr>
                <w:rFonts w:ascii="Calibri" w:cs="Calibri" w:eastAsia="Calibri" w:hAnsi="Calibri"/>
                <w:i w:val="1"/>
                <w:sz w:val="24"/>
                <w:szCs w:val="24"/>
                <w:rtl w:val="0"/>
              </w:rPr>
              <w:t xml:space="preserve">want to stay longer)” But no pressure.</w:t>
            </w:r>
            <w:r w:rsidDel="00000000" w:rsidR="00000000" w:rsidRPr="00000000">
              <w:rPr>
                <w:rtl w:val="0"/>
              </w:rPr>
            </w:r>
          </w:p>
          <w:p w:rsidR="00000000" w:rsidDel="00000000" w:rsidP="00000000" w:rsidRDefault="00000000" w:rsidRPr="00000000" w14:paraId="0000007C">
            <w:pPr>
              <w:spacing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“Remind me, what is your incentive for trying to manage a Maths lesson this week? Was it a trip to the swimming pool?”</w:t>
            </w:r>
            <w:r w:rsidDel="00000000" w:rsidR="00000000" w:rsidRPr="00000000">
              <w:rPr>
                <w:rtl w:val="0"/>
              </w:rPr>
            </w:r>
          </w:p>
          <w:p w:rsidR="00000000" w:rsidDel="00000000" w:rsidP="00000000" w:rsidRDefault="00000000" w:rsidRPr="00000000" w14:paraId="0000007D">
            <w:pPr>
              <w:spacing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“I can see this is too much for you today - let’s take some time out and think again. Sometimes we have to try lots of times before we succeed, so let’s try to keep going and come back to this another time”</w:t>
            </w:r>
            <w:r w:rsidDel="00000000" w:rsidR="00000000" w:rsidRPr="00000000">
              <w:rPr>
                <w:rtl w:val="0"/>
              </w:rPr>
            </w:r>
          </w:p>
          <w:p w:rsidR="00000000" w:rsidDel="00000000" w:rsidP="00000000" w:rsidRDefault="00000000" w:rsidRPr="00000000" w14:paraId="0000007E">
            <w:pPr>
              <w:spacing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“It was really good that you managed to (do more) than last time. What made it different? What worked for you in reducing your anxiety? Let’s remember that so you can try it again”.</w:t>
            </w:r>
            <w:r w:rsidDel="00000000" w:rsidR="00000000" w:rsidRPr="00000000">
              <w:rPr>
                <w:rtl w:val="0"/>
              </w:rPr>
            </w:r>
          </w:p>
          <w:p w:rsidR="00000000" w:rsidDel="00000000" w:rsidP="00000000" w:rsidRDefault="00000000" w:rsidRPr="00000000" w14:paraId="0000007F">
            <w:pPr>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“What do you think we should aim for next?”</w:t>
            </w:r>
          </w:p>
          <w:p w:rsidR="00000000" w:rsidDel="00000000" w:rsidP="00000000" w:rsidRDefault="00000000" w:rsidRPr="00000000" w14:paraId="00000080">
            <w:pPr>
              <w:spacing w:line="240" w:lineRule="auto"/>
              <w:rPr>
                <w:rFonts w:ascii="Calibri" w:cs="Calibri" w:eastAsia="Calibri" w:hAnsi="Calibri"/>
                <w:i w:val="1"/>
                <w:sz w:val="24"/>
                <w:szCs w:val="24"/>
              </w:rPr>
            </w:pPr>
            <w:bookmarkStart w:colFirst="0" w:colLast="0" w:name="_gjdgxs" w:id="0"/>
            <w:bookmarkEnd w:id="0"/>
            <w:r w:rsidDel="00000000" w:rsidR="00000000" w:rsidRPr="00000000">
              <w:rPr>
                <w:rFonts w:ascii="Calibri" w:cs="Calibri" w:eastAsia="Calibri" w:hAnsi="Calibri"/>
                <w:i w:val="1"/>
                <w:sz w:val="24"/>
                <w:szCs w:val="24"/>
                <w:rtl w:val="0"/>
              </w:rPr>
              <w:t xml:space="preserve">“So, tell me what you’ve been doing in the last hour? (playing a computer game, tying shoelaces, getting a school bag, leaving the house). When you were playing your computer game, how did you feel? Were you in the moment? Any anxious feelings? How about when you were tying your shoelaces? What was that like?” etc. Breaking it down for pupils who are unresponsive to more general questions. </w:t>
            </w:r>
          </w:p>
        </w:tc>
      </w:tr>
    </w:tbl>
    <w:p w:rsidR="00000000" w:rsidDel="00000000" w:rsidP="00000000" w:rsidRDefault="00000000" w:rsidRPr="00000000" w14:paraId="00000081">
      <w:pPr>
        <w:spacing w:line="240" w:lineRule="auto"/>
        <w:rPr>
          <w:rFonts w:ascii="Calibri" w:cs="Calibri" w:eastAsia="Calibri" w:hAnsi="Calibri"/>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82">
      <w:pPr>
        <w:spacing w:line="240" w:lineRule="auto"/>
        <w:rPr>
          <w:rFonts w:ascii="Calibri" w:cs="Calibri" w:eastAsia="Calibri" w:hAnsi="Calibri"/>
          <w:b w:val="1"/>
          <w:sz w:val="32"/>
          <w:szCs w:val="32"/>
        </w:rPr>
      </w:pPr>
      <w:r w:rsidDel="00000000" w:rsidR="00000000" w:rsidRPr="00000000">
        <w:rPr>
          <w:rtl w:val="0"/>
        </w:rPr>
      </w:r>
    </w:p>
    <w:tbl>
      <w:tblPr>
        <w:tblStyle w:val="Table8"/>
        <w:tblW w:w="15405.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05"/>
        <w:tblGridChange w:id="0">
          <w:tblGrid>
            <w:gridCol w:w="15405"/>
          </w:tblGrid>
        </w:tblGridChange>
      </w:tblGrid>
      <w:tr>
        <w:trPr>
          <w:cantSplit w:val="0"/>
          <w:tblHeader w:val="0"/>
        </w:trPr>
        <w:tc>
          <w:tcPr/>
          <w:p w:rsidR="00000000" w:rsidDel="00000000" w:rsidP="00000000" w:rsidRDefault="00000000" w:rsidRPr="00000000" w14:paraId="00000083">
            <w:pPr>
              <w:numPr>
                <w:ilvl w:val="0"/>
                <w:numId w:val="1"/>
              </w:numPr>
              <w:spacing w:line="240" w:lineRule="auto"/>
              <w:ind w:left="720" w:hanging="36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Progress</w:t>
            </w:r>
            <w:r w:rsidDel="00000000" w:rsidR="00000000" w:rsidRPr="00000000">
              <w:rPr>
                <w:rtl w:val="0"/>
              </w:rPr>
            </w:r>
          </w:p>
        </w:tc>
      </w:tr>
      <w:tr>
        <w:trPr>
          <w:cantSplit w:val="0"/>
          <w:tblHeader w:val="0"/>
        </w:trPr>
        <w:tc>
          <w:tcPr/>
          <w:p w:rsidR="00000000" w:rsidDel="00000000" w:rsidP="00000000" w:rsidRDefault="00000000" w:rsidRPr="00000000" w14:paraId="00000084">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Indicators of success/Identifying further development</w:t>
            </w:r>
            <w:r w:rsidDel="00000000" w:rsidR="00000000" w:rsidRPr="00000000">
              <w:rPr>
                <w:rtl w:val="0"/>
              </w:rPr>
            </w:r>
          </w:p>
          <w:p w:rsidR="00000000" w:rsidDel="00000000" w:rsidP="00000000" w:rsidRDefault="00000000" w:rsidRPr="00000000" w14:paraId="0000008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What might achievement and progress look like? </w:t>
            </w:r>
          </w:p>
          <w:p w:rsidR="00000000" w:rsidDel="00000000" w:rsidP="00000000" w:rsidRDefault="00000000" w:rsidRPr="00000000" w14:paraId="0000008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Able to attend most lessons and to learn.</w:t>
            </w:r>
          </w:p>
          <w:p w:rsidR="00000000" w:rsidDel="00000000" w:rsidP="00000000" w:rsidRDefault="00000000" w:rsidRPr="00000000" w14:paraId="0000008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Able to manage some social time with less support.</w:t>
            </w:r>
          </w:p>
          <w:p w:rsidR="00000000" w:rsidDel="00000000" w:rsidP="00000000" w:rsidRDefault="00000000" w:rsidRPr="00000000" w14:paraId="0000008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Continuing to work on remaining challenges. May still need to have some time in learning base or similar as part of their routine.</w:t>
            </w:r>
          </w:p>
          <w:p w:rsidR="00000000" w:rsidDel="00000000" w:rsidP="00000000" w:rsidRDefault="00000000" w:rsidRPr="00000000" w14:paraId="0000008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Continuing to link with individual workers. Meeting regularly, but gradually less frequently. Try to give more responsibility to pupil to initiate contact between meetings when more support is needed</w:t>
            </w:r>
          </w:p>
          <w:p w:rsidR="00000000" w:rsidDel="00000000" w:rsidP="00000000" w:rsidRDefault="00000000" w:rsidRPr="00000000" w14:paraId="0000008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Pupils will be able to use a range of strategies to reduce/manage their anxiety in most situations. Increasing independence.</w:t>
            </w:r>
          </w:p>
          <w:p w:rsidR="00000000" w:rsidDel="00000000" w:rsidP="00000000" w:rsidRDefault="00000000" w:rsidRPr="00000000" w14:paraId="0000008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they feel overwhelmed, the pupil will use their safe space and be able to self-soothe or approach staff for extra support.</w:t>
            </w:r>
          </w:p>
          <w:p w:rsidR="00000000" w:rsidDel="00000000" w:rsidP="00000000" w:rsidRDefault="00000000" w:rsidRPr="00000000" w14:paraId="0000008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N.B. Update the IHP - keep copies of previous versions or a rolling log so there is a record of the interventions you have put in place and their outcomes. Note the positives/achievements as well as on-going difficulties. Put in more support at points of transition e.g. ends and starts of years, changes of staff, exams, trips and visits.</w:t>
            </w:r>
            <w:r w:rsidDel="00000000" w:rsidR="00000000" w:rsidRPr="00000000">
              <w:rPr>
                <w:rtl w:val="0"/>
              </w:rPr>
            </w:r>
          </w:p>
          <w:p w:rsidR="00000000" w:rsidDel="00000000" w:rsidP="00000000" w:rsidRDefault="00000000" w:rsidRPr="00000000" w14:paraId="0000008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Accept that this will be a longer-term recovery and that there are likely to be periods of regression along the way and that this does not necessarily mean failure.</w:t>
            </w:r>
          </w:p>
          <w:p w:rsidR="00000000" w:rsidDel="00000000" w:rsidP="00000000" w:rsidRDefault="00000000" w:rsidRPr="00000000" w14:paraId="0000009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Anxiety Progress Grid below may help with assessment.</w:t>
            </w:r>
          </w:p>
          <w:p w:rsidR="00000000" w:rsidDel="00000000" w:rsidP="00000000" w:rsidRDefault="00000000" w:rsidRPr="00000000" w14:paraId="00000093">
            <w:pPr>
              <w:spacing w:line="240" w:lineRule="auto"/>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9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spacing w:line="240" w:lineRule="auto"/>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spacing w:line="240" w:lineRule="auto"/>
        <w:rPr>
          <w:rFonts w:ascii="Calibri" w:cs="Calibri" w:eastAsia="Calibri" w:hAnsi="Calibri"/>
          <w:sz w:val="24"/>
          <w:szCs w:val="24"/>
        </w:rPr>
      </w:pPr>
      <w:r w:rsidDel="00000000" w:rsidR="00000000" w:rsidRPr="00000000">
        <w:rPr>
          <w:rtl w:val="0"/>
        </w:rPr>
      </w:r>
    </w:p>
    <w:tbl>
      <w:tblPr>
        <w:tblStyle w:val="Table9"/>
        <w:tblW w:w="15345.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5"/>
        <w:gridCol w:w="3060"/>
        <w:gridCol w:w="3060"/>
        <w:gridCol w:w="3075"/>
        <w:gridCol w:w="1575"/>
        <w:gridCol w:w="1500"/>
        <w:tblGridChange w:id="0">
          <w:tblGrid>
            <w:gridCol w:w="3075"/>
            <w:gridCol w:w="3060"/>
            <w:gridCol w:w="3060"/>
            <w:gridCol w:w="3075"/>
            <w:gridCol w:w="1575"/>
            <w:gridCol w:w="15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B">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Name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C">
            <w:pPr>
              <w:spacing w:line="240" w:lineRule="auto"/>
              <w:rPr>
                <w:rFonts w:ascii="Calibri" w:cs="Calibri" w:eastAsia="Calibri" w:hAnsi="Calibri"/>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9D">
            <w:pPr>
              <w:spacing w:line="240" w:lineRule="auto"/>
              <w:rPr>
                <w:rFonts w:ascii="Calibri" w:cs="Calibri" w:eastAsia="Calibri" w:hAnsi="Calibri"/>
                <w:sz w:val="18"/>
                <w:szCs w:val="18"/>
              </w:rPr>
            </w:pPr>
            <w:r w:rsidDel="00000000" w:rsidR="00000000" w:rsidRPr="00000000">
              <w:rPr>
                <w:rtl w:val="0"/>
              </w:rPr>
            </w:r>
          </w:p>
        </w:tc>
        <w:tc>
          <w:tcPr>
            <w:tcBorders>
              <w:left w:color="000000" w:space="0" w:sz="4" w:val="single"/>
            </w:tcBorders>
          </w:tcPr>
          <w:p w:rsidR="00000000" w:rsidDel="00000000" w:rsidP="00000000" w:rsidRDefault="00000000" w:rsidRPr="00000000" w14:paraId="0000009F">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Colour</w:t>
            </w:r>
          </w:p>
        </w:tc>
        <w:tc>
          <w:tcPr/>
          <w:p w:rsidR="00000000" w:rsidDel="00000000" w:rsidP="00000000" w:rsidRDefault="00000000" w:rsidRPr="00000000" w14:paraId="000000A0">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Date</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1">
            <w:pPr>
              <w:spacing w:line="240" w:lineRule="auto"/>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2">
            <w:pPr>
              <w:spacing w:line="240" w:lineRule="auto"/>
              <w:rPr>
                <w:rFonts w:ascii="Calibri" w:cs="Calibri" w:eastAsia="Calibri" w:hAnsi="Calibri"/>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A3">
            <w:pPr>
              <w:spacing w:line="240" w:lineRule="auto"/>
              <w:rPr>
                <w:rFonts w:ascii="Calibri" w:cs="Calibri" w:eastAsia="Calibri" w:hAnsi="Calibri"/>
                <w:sz w:val="18"/>
                <w:szCs w:val="18"/>
              </w:rPr>
            </w:pPr>
            <w:r w:rsidDel="00000000" w:rsidR="00000000" w:rsidRPr="00000000">
              <w:rPr>
                <w:rtl w:val="0"/>
              </w:rPr>
            </w:r>
          </w:p>
        </w:tc>
        <w:tc>
          <w:tcPr>
            <w:tcBorders>
              <w:left w:color="000000" w:space="0" w:sz="4" w:val="single"/>
            </w:tcBorders>
          </w:tcPr>
          <w:p w:rsidR="00000000" w:rsidDel="00000000" w:rsidP="00000000" w:rsidRDefault="00000000" w:rsidRPr="00000000" w14:paraId="000000A5">
            <w:pPr>
              <w:spacing w:line="240"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A6">
            <w:pPr>
              <w:spacing w:line="240" w:lineRule="auto"/>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7">
            <w:pPr>
              <w:spacing w:line="240" w:lineRule="auto"/>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8">
            <w:pPr>
              <w:spacing w:line="240" w:lineRule="auto"/>
              <w:rPr>
                <w:rFonts w:ascii="Calibri" w:cs="Calibri" w:eastAsia="Calibri" w:hAnsi="Calibri"/>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A9">
            <w:pPr>
              <w:spacing w:line="240" w:lineRule="auto"/>
              <w:rPr>
                <w:rFonts w:ascii="Calibri" w:cs="Calibri" w:eastAsia="Calibri" w:hAnsi="Calibri"/>
                <w:sz w:val="18"/>
                <w:szCs w:val="18"/>
              </w:rPr>
            </w:pPr>
            <w:r w:rsidDel="00000000" w:rsidR="00000000" w:rsidRPr="00000000">
              <w:rPr>
                <w:rtl w:val="0"/>
              </w:rPr>
            </w:r>
          </w:p>
        </w:tc>
        <w:tc>
          <w:tcPr>
            <w:tcBorders>
              <w:left w:color="000000" w:space="0" w:sz="4" w:val="single"/>
            </w:tcBorders>
          </w:tcPr>
          <w:p w:rsidR="00000000" w:rsidDel="00000000" w:rsidP="00000000" w:rsidRDefault="00000000" w:rsidRPr="00000000" w14:paraId="000000AB">
            <w:pPr>
              <w:spacing w:line="240"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AC">
            <w:pPr>
              <w:spacing w:line="240" w:lineRule="auto"/>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D">
            <w:pPr>
              <w:spacing w:line="240" w:lineRule="auto"/>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E">
            <w:pPr>
              <w:spacing w:line="240" w:lineRule="auto"/>
              <w:rPr>
                <w:rFonts w:ascii="Calibri" w:cs="Calibri" w:eastAsia="Calibri" w:hAnsi="Calibri"/>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AF">
            <w:pPr>
              <w:spacing w:line="240" w:lineRule="auto"/>
              <w:rPr>
                <w:rFonts w:ascii="Calibri" w:cs="Calibri" w:eastAsia="Calibri" w:hAnsi="Calibri"/>
                <w:sz w:val="18"/>
                <w:szCs w:val="18"/>
              </w:rPr>
            </w:pPr>
            <w:r w:rsidDel="00000000" w:rsidR="00000000" w:rsidRPr="00000000">
              <w:rPr>
                <w:rtl w:val="0"/>
              </w:rPr>
            </w:r>
          </w:p>
        </w:tc>
        <w:tc>
          <w:tcPr>
            <w:tcBorders>
              <w:left w:color="000000" w:space="0" w:sz="4" w:val="single"/>
            </w:tcBorders>
          </w:tcPr>
          <w:p w:rsidR="00000000" w:rsidDel="00000000" w:rsidP="00000000" w:rsidRDefault="00000000" w:rsidRPr="00000000" w14:paraId="000000B1">
            <w:pPr>
              <w:spacing w:line="240"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B2">
            <w:pPr>
              <w:spacing w:line="240" w:lineRule="auto"/>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0B3">
            <w:pPr>
              <w:spacing w:line="240" w:lineRule="auto"/>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0B4">
            <w:pPr>
              <w:spacing w:line="240" w:lineRule="auto"/>
              <w:rPr>
                <w:rFonts w:ascii="Calibri" w:cs="Calibri" w:eastAsia="Calibri" w:hAnsi="Calibri"/>
                <w:sz w:val="18"/>
                <w:szCs w:val="18"/>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4" w:val="single"/>
            </w:tcBorders>
          </w:tcPr>
          <w:p w:rsidR="00000000" w:rsidDel="00000000" w:rsidP="00000000" w:rsidRDefault="00000000" w:rsidRPr="00000000" w14:paraId="000000B5">
            <w:pPr>
              <w:spacing w:line="240" w:lineRule="auto"/>
              <w:rPr>
                <w:rFonts w:ascii="Calibri" w:cs="Calibri" w:eastAsia="Calibri" w:hAnsi="Calibri"/>
                <w:sz w:val="18"/>
                <w:szCs w:val="18"/>
              </w:rPr>
            </w:pPr>
            <w:r w:rsidDel="00000000" w:rsidR="00000000" w:rsidRPr="00000000">
              <w:rPr>
                <w:rtl w:val="0"/>
              </w:rPr>
            </w:r>
          </w:p>
        </w:tc>
        <w:tc>
          <w:tcPr>
            <w:tcBorders>
              <w:left w:color="000000" w:space="0" w:sz="4" w:val="single"/>
            </w:tcBorders>
          </w:tcPr>
          <w:p w:rsidR="00000000" w:rsidDel="00000000" w:rsidP="00000000" w:rsidRDefault="00000000" w:rsidRPr="00000000" w14:paraId="000000B7">
            <w:pPr>
              <w:spacing w:line="240"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B8">
            <w:pPr>
              <w:spacing w:line="240" w:lineRule="auto"/>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6" w:val="single"/>
            </w:tcBorders>
          </w:tcPr>
          <w:p w:rsidR="00000000" w:rsidDel="00000000" w:rsidP="00000000" w:rsidRDefault="00000000" w:rsidRPr="00000000" w14:paraId="000000B9">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Not able to come to school at all</w:t>
            </w:r>
          </w:p>
          <w:p w:rsidR="00000000" w:rsidDel="00000000" w:rsidP="00000000" w:rsidRDefault="00000000" w:rsidRPr="00000000" w14:paraId="000000BA">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BB">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Needs to be with an adult at all times, to be accompanied on and off the school site</w:t>
            </w:r>
          </w:p>
        </w:tc>
        <w:tc>
          <w:tcPr>
            <w:tcBorders>
              <w:top w:color="000000" w:space="0" w:sz="6" w:val="single"/>
            </w:tcBorders>
          </w:tcPr>
          <w:p w:rsidR="00000000" w:rsidDel="00000000" w:rsidP="00000000" w:rsidRDefault="00000000" w:rsidRPr="00000000" w14:paraId="000000BC">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Needing an adjusted timetable</w:t>
            </w:r>
          </w:p>
          <w:p w:rsidR="00000000" w:rsidDel="00000000" w:rsidP="00000000" w:rsidRDefault="00000000" w:rsidRPr="00000000" w14:paraId="000000BD">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(up to 25%)</w:t>
            </w:r>
          </w:p>
          <w:p w:rsidR="00000000" w:rsidDel="00000000" w:rsidP="00000000" w:rsidRDefault="00000000" w:rsidRPr="00000000" w14:paraId="000000BE">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 learning base all the time</w:t>
            </w:r>
          </w:p>
          <w:p w:rsidR="00000000" w:rsidDel="00000000" w:rsidP="00000000" w:rsidRDefault="00000000" w:rsidRPr="00000000" w14:paraId="000000BF">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Unable to work elsewhere</w:t>
            </w:r>
          </w:p>
          <w:p w:rsidR="00000000" w:rsidDel="00000000" w:rsidP="00000000" w:rsidRDefault="00000000" w:rsidRPr="00000000" w14:paraId="000000C0">
            <w:pPr>
              <w:spacing w:line="240" w:lineRule="auto"/>
              <w:rPr>
                <w:rFonts w:ascii="Calibri" w:cs="Calibri" w:eastAsia="Calibri" w:hAnsi="Calibri"/>
                <w:sz w:val="18"/>
                <w:szCs w:val="18"/>
              </w:rPr>
            </w:pPr>
            <w:r w:rsidDel="00000000" w:rsidR="00000000" w:rsidRPr="00000000">
              <w:rPr>
                <w:rtl w:val="0"/>
              </w:rPr>
            </w:r>
          </w:p>
        </w:tc>
        <w:tc>
          <w:tcPr>
            <w:tcBorders>
              <w:top w:color="000000" w:space="0" w:sz="6" w:val="single"/>
            </w:tcBorders>
          </w:tcPr>
          <w:p w:rsidR="00000000" w:rsidDel="00000000" w:rsidP="00000000" w:rsidRDefault="00000000" w:rsidRPr="00000000" w14:paraId="000000C1">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Needing an adjusted timetable</w:t>
            </w:r>
          </w:p>
          <w:p w:rsidR="00000000" w:rsidDel="00000000" w:rsidP="00000000" w:rsidRDefault="00000000" w:rsidRPr="00000000" w14:paraId="000000C2">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(up to 50%)</w:t>
            </w:r>
          </w:p>
          <w:p w:rsidR="00000000" w:rsidDel="00000000" w:rsidP="00000000" w:rsidRDefault="00000000" w:rsidRPr="00000000" w14:paraId="000000C3">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Mainly in learning base, but attending some classes</w:t>
            </w:r>
          </w:p>
          <w:p w:rsidR="00000000" w:rsidDel="00000000" w:rsidP="00000000" w:rsidRDefault="00000000" w:rsidRPr="00000000" w14:paraId="000000C4">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Needs support for moving around the school</w:t>
            </w:r>
          </w:p>
        </w:tc>
        <w:tc>
          <w:tcPr>
            <w:tcBorders>
              <w:top w:color="000000" w:space="0" w:sz="6" w:val="single"/>
            </w:tcBorders>
          </w:tcPr>
          <w:p w:rsidR="00000000" w:rsidDel="00000000" w:rsidP="00000000" w:rsidRDefault="00000000" w:rsidRPr="00000000" w14:paraId="000000C5">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Managing almost a full timetable</w:t>
            </w:r>
          </w:p>
          <w:p w:rsidR="00000000" w:rsidDel="00000000" w:rsidP="00000000" w:rsidRDefault="00000000" w:rsidRPr="00000000" w14:paraId="000000C6">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Up to 75%</w:t>
            </w:r>
          </w:p>
          <w:p w:rsidR="00000000" w:rsidDel="00000000" w:rsidP="00000000" w:rsidRDefault="00000000" w:rsidRPr="00000000" w14:paraId="000000C7">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Mainly in lessons/small amounts of time in learning base</w:t>
            </w:r>
          </w:p>
          <w:p w:rsidR="00000000" w:rsidDel="00000000" w:rsidP="00000000" w:rsidRDefault="00000000" w:rsidRPr="00000000" w14:paraId="000000C8">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Managing most transitions by self</w:t>
            </w:r>
          </w:p>
        </w:tc>
        <w:tc>
          <w:tcPr>
            <w:gridSpan w:val="2"/>
          </w:tcPr>
          <w:p w:rsidR="00000000" w:rsidDel="00000000" w:rsidP="00000000" w:rsidRDefault="00000000" w:rsidRPr="00000000" w14:paraId="000000C9">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Managing a full timetable</w:t>
            </w:r>
          </w:p>
          <w:p w:rsidR="00000000" w:rsidDel="00000000" w:rsidP="00000000" w:rsidRDefault="00000000" w:rsidRPr="00000000" w14:paraId="000000CA">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Up to 100%</w:t>
            </w:r>
          </w:p>
          <w:p w:rsidR="00000000" w:rsidDel="00000000" w:rsidP="00000000" w:rsidRDefault="00000000" w:rsidRPr="00000000" w14:paraId="000000CB">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 lessons</w:t>
            </w:r>
          </w:p>
          <w:p w:rsidR="00000000" w:rsidDel="00000000" w:rsidP="00000000" w:rsidRDefault="00000000" w:rsidRPr="00000000" w14:paraId="000000CC">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Managing transitions independently</w:t>
            </w:r>
          </w:p>
        </w:tc>
      </w:tr>
      <w:tr>
        <w:trPr>
          <w:cantSplit w:val="0"/>
          <w:tblHeader w:val="0"/>
        </w:trPr>
        <w:tc>
          <w:tcPr/>
          <w:p w:rsidR="00000000" w:rsidDel="00000000" w:rsidP="00000000" w:rsidRDefault="00000000" w:rsidRPr="00000000" w14:paraId="000000CE">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Not able to be present with any other students, needs to be in a separate space</w:t>
            </w:r>
          </w:p>
          <w:p w:rsidR="00000000" w:rsidDel="00000000" w:rsidP="00000000" w:rsidRDefault="00000000" w:rsidRPr="00000000" w14:paraId="000000CF">
            <w:pPr>
              <w:spacing w:line="240"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D0">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Can be around other students in learning base, can see other students and be seen, but avoiding all interaction</w:t>
            </w:r>
          </w:p>
        </w:tc>
        <w:tc>
          <w:tcPr/>
          <w:p w:rsidR="00000000" w:rsidDel="00000000" w:rsidP="00000000" w:rsidRDefault="00000000" w:rsidRPr="00000000" w14:paraId="000000D1">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Can be around other students in social time in a protected space. </w:t>
            </w:r>
          </w:p>
          <w:p w:rsidR="00000000" w:rsidDel="00000000" w:rsidP="00000000" w:rsidRDefault="00000000" w:rsidRPr="00000000" w14:paraId="000000D2">
            <w:pPr>
              <w:spacing w:line="240" w:lineRule="auto"/>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D3">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Can attend lessons with extra support in or outside the classroom</w:t>
            </w:r>
          </w:p>
          <w:p w:rsidR="00000000" w:rsidDel="00000000" w:rsidP="00000000" w:rsidRDefault="00000000" w:rsidRPr="00000000" w14:paraId="000000D4">
            <w:pPr>
              <w:spacing w:line="240" w:lineRule="auto"/>
              <w:rPr>
                <w:rFonts w:ascii="Calibri" w:cs="Calibri" w:eastAsia="Calibri" w:hAnsi="Calibri"/>
                <w:sz w:val="18"/>
                <w:szCs w:val="18"/>
              </w:rPr>
            </w:pPr>
            <w:r w:rsidDel="00000000" w:rsidR="00000000" w:rsidRPr="00000000">
              <w:rPr>
                <w:rtl w:val="0"/>
              </w:rPr>
            </w:r>
          </w:p>
        </w:tc>
        <w:tc>
          <w:tcPr>
            <w:gridSpan w:val="2"/>
          </w:tcPr>
          <w:p w:rsidR="00000000" w:rsidDel="00000000" w:rsidP="00000000" w:rsidRDefault="00000000" w:rsidRPr="00000000" w14:paraId="000000D5">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Can attend lessons without extra support and manage social time </w:t>
            </w:r>
          </w:p>
          <w:p w:rsidR="00000000" w:rsidDel="00000000" w:rsidP="00000000" w:rsidRDefault="00000000" w:rsidRPr="00000000" w14:paraId="000000D6">
            <w:pPr>
              <w:spacing w:line="240" w:lineRule="auto"/>
              <w:rPr>
                <w:rFonts w:ascii="Calibri" w:cs="Calibri" w:eastAsia="Calibri" w:hAnsi="Calibri"/>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D8">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Unable to form social relationships with peers</w:t>
            </w:r>
          </w:p>
        </w:tc>
        <w:tc>
          <w:tcPr/>
          <w:p w:rsidR="00000000" w:rsidDel="00000000" w:rsidP="00000000" w:rsidRDefault="00000000" w:rsidRPr="00000000" w14:paraId="000000D9">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Has some contact with one or more friends, in or out of school</w:t>
            </w:r>
          </w:p>
        </w:tc>
        <w:tc>
          <w:tcPr/>
          <w:p w:rsidR="00000000" w:rsidDel="00000000" w:rsidP="00000000" w:rsidRDefault="00000000" w:rsidRPr="00000000" w14:paraId="000000DA">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Is forming connections with other peers in a protected setting</w:t>
            </w:r>
          </w:p>
        </w:tc>
        <w:tc>
          <w:tcPr/>
          <w:p w:rsidR="00000000" w:rsidDel="00000000" w:rsidP="00000000" w:rsidRDefault="00000000" w:rsidRPr="00000000" w14:paraId="000000DB">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Able to work with others in the context of a lesson</w:t>
            </w:r>
          </w:p>
        </w:tc>
        <w:tc>
          <w:tcPr>
            <w:gridSpan w:val="2"/>
          </w:tcPr>
          <w:p w:rsidR="00000000" w:rsidDel="00000000" w:rsidP="00000000" w:rsidRDefault="00000000" w:rsidRPr="00000000" w14:paraId="000000DC">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Making friendships </w:t>
            </w:r>
          </w:p>
        </w:tc>
      </w:tr>
      <w:tr>
        <w:trPr>
          <w:cantSplit w:val="0"/>
          <w:tblHeader w:val="0"/>
        </w:trPr>
        <w:tc>
          <w:tcPr/>
          <w:p w:rsidR="00000000" w:rsidDel="00000000" w:rsidP="00000000" w:rsidRDefault="00000000" w:rsidRPr="00000000" w14:paraId="000000DE">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Not ready for contact with school staff</w:t>
            </w:r>
          </w:p>
          <w:p w:rsidR="00000000" w:rsidDel="00000000" w:rsidP="00000000" w:rsidRDefault="00000000" w:rsidRPr="00000000" w14:paraId="000000DF">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Able to acknowledge the presence of school staff through their body language</w:t>
            </w:r>
          </w:p>
        </w:tc>
        <w:tc>
          <w:tcPr/>
          <w:p w:rsidR="00000000" w:rsidDel="00000000" w:rsidP="00000000" w:rsidRDefault="00000000" w:rsidRPr="00000000" w14:paraId="000000E0">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Can communicate with staff if directly spoken to</w:t>
            </w:r>
          </w:p>
        </w:tc>
        <w:tc>
          <w:tcPr/>
          <w:p w:rsidR="00000000" w:rsidDel="00000000" w:rsidP="00000000" w:rsidRDefault="00000000" w:rsidRPr="00000000" w14:paraId="000000E1">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Forming good relationships with one or more members of staff eg mentor</w:t>
            </w:r>
          </w:p>
        </w:tc>
        <w:tc>
          <w:tcPr/>
          <w:p w:rsidR="00000000" w:rsidDel="00000000" w:rsidP="00000000" w:rsidRDefault="00000000" w:rsidRPr="00000000" w14:paraId="000000E2">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Will engage with and respond to adults</w:t>
            </w:r>
          </w:p>
          <w:p w:rsidR="00000000" w:rsidDel="00000000" w:rsidP="00000000" w:rsidRDefault="00000000" w:rsidRPr="00000000" w14:paraId="000000E3">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Able to work with a larger number of staff</w:t>
            </w:r>
          </w:p>
        </w:tc>
        <w:tc>
          <w:tcPr>
            <w:gridSpan w:val="2"/>
          </w:tcPr>
          <w:p w:rsidR="00000000" w:rsidDel="00000000" w:rsidP="00000000" w:rsidRDefault="00000000" w:rsidRPr="00000000" w14:paraId="000000E4">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Has formed positive relationships with most members of staff who teach them</w:t>
            </w:r>
          </w:p>
        </w:tc>
      </w:tr>
      <w:tr>
        <w:trPr>
          <w:cantSplit w:val="0"/>
          <w:tblHeader w:val="0"/>
        </w:trPr>
        <w:tc>
          <w:tcPr/>
          <w:p w:rsidR="00000000" w:rsidDel="00000000" w:rsidP="00000000" w:rsidRDefault="00000000" w:rsidRPr="00000000" w14:paraId="000000E6">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Unable to show interest or motivation in learning</w:t>
            </w:r>
          </w:p>
          <w:p w:rsidR="00000000" w:rsidDel="00000000" w:rsidP="00000000" w:rsidRDefault="00000000" w:rsidRPr="00000000" w14:paraId="000000E7">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E8">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Unable to focus at all due to anxiety</w:t>
            </w:r>
          </w:p>
          <w:p w:rsidR="00000000" w:rsidDel="00000000" w:rsidP="00000000" w:rsidRDefault="00000000" w:rsidRPr="00000000" w14:paraId="000000E9">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EA">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Working on personalised/engagement activities</w:t>
            </w:r>
          </w:p>
        </w:tc>
        <w:tc>
          <w:tcPr/>
          <w:p w:rsidR="00000000" w:rsidDel="00000000" w:rsidP="00000000" w:rsidRDefault="00000000" w:rsidRPr="00000000" w14:paraId="000000EB">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Can begin work with 1-1 support</w:t>
            </w:r>
          </w:p>
          <w:p w:rsidR="00000000" w:rsidDel="00000000" w:rsidP="00000000" w:rsidRDefault="00000000" w:rsidRPr="00000000" w14:paraId="000000EC">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ED">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Able to focus for about 15 minutes</w:t>
            </w:r>
          </w:p>
          <w:p w:rsidR="00000000" w:rsidDel="00000000" w:rsidP="00000000" w:rsidRDefault="00000000" w:rsidRPr="00000000" w14:paraId="000000EE">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EF">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Working on bespoke work/project approach</w:t>
            </w:r>
          </w:p>
        </w:tc>
        <w:tc>
          <w:tcPr/>
          <w:p w:rsidR="00000000" w:rsidDel="00000000" w:rsidP="00000000" w:rsidRDefault="00000000" w:rsidRPr="00000000" w14:paraId="000000F0">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Can learn independently</w:t>
            </w:r>
          </w:p>
          <w:p w:rsidR="00000000" w:rsidDel="00000000" w:rsidP="00000000" w:rsidRDefault="00000000" w:rsidRPr="00000000" w14:paraId="000000F1">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F2">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Can focus for an hour at a time</w:t>
            </w:r>
          </w:p>
          <w:p w:rsidR="00000000" w:rsidDel="00000000" w:rsidP="00000000" w:rsidRDefault="00000000" w:rsidRPr="00000000" w14:paraId="000000F3">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F4">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Accessing selected parts of the curriculum, with some additional support</w:t>
            </w:r>
          </w:p>
        </w:tc>
        <w:tc>
          <w:tcPr/>
          <w:p w:rsidR="00000000" w:rsidDel="00000000" w:rsidP="00000000" w:rsidRDefault="00000000" w:rsidRPr="00000000" w14:paraId="000000F5">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Can learn independently and also small groups</w:t>
            </w:r>
          </w:p>
          <w:p w:rsidR="00000000" w:rsidDel="00000000" w:rsidP="00000000" w:rsidRDefault="00000000" w:rsidRPr="00000000" w14:paraId="000000F6">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F7">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Can focus for 2-3 hours during the day</w:t>
            </w:r>
          </w:p>
          <w:p w:rsidR="00000000" w:rsidDel="00000000" w:rsidP="00000000" w:rsidRDefault="00000000" w:rsidRPr="00000000" w14:paraId="000000F8">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F9">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Accessing most of the curriculum, with less individual support</w:t>
            </w:r>
          </w:p>
        </w:tc>
        <w:tc>
          <w:tcPr>
            <w:gridSpan w:val="2"/>
          </w:tcPr>
          <w:p w:rsidR="00000000" w:rsidDel="00000000" w:rsidP="00000000" w:rsidRDefault="00000000" w:rsidRPr="00000000" w14:paraId="000000FA">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Can learn alongside others in a class setting</w:t>
            </w:r>
          </w:p>
          <w:p w:rsidR="00000000" w:rsidDel="00000000" w:rsidP="00000000" w:rsidRDefault="00000000" w:rsidRPr="00000000" w14:paraId="000000FB">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FC">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Can focus for most of a school day</w:t>
            </w:r>
          </w:p>
          <w:p w:rsidR="00000000" w:rsidDel="00000000" w:rsidP="00000000" w:rsidRDefault="00000000" w:rsidRPr="00000000" w14:paraId="000000FD">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FE">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Accessing the whole curriculum</w:t>
            </w:r>
          </w:p>
        </w:tc>
      </w:tr>
      <w:tr>
        <w:trPr>
          <w:cantSplit w:val="0"/>
          <w:tblHeader w:val="0"/>
        </w:trPr>
        <w:tc>
          <w:tcPr/>
          <w:p w:rsidR="00000000" w:rsidDel="00000000" w:rsidP="00000000" w:rsidRDefault="00000000" w:rsidRPr="00000000" w14:paraId="00000100">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Too anxious to attempt to come in to school</w:t>
            </w:r>
          </w:p>
          <w:p w:rsidR="00000000" w:rsidDel="00000000" w:rsidP="00000000" w:rsidRDefault="00000000" w:rsidRPr="00000000" w14:paraId="00000101">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02">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03">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Unable to challenge anxiety</w:t>
            </w:r>
          </w:p>
          <w:p w:rsidR="00000000" w:rsidDel="00000000" w:rsidP="00000000" w:rsidRDefault="00000000" w:rsidRPr="00000000" w14:paraId="00000104">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05">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06">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Has no skills and strategies to use</w:t>
            </w:r>
          </w:p>
        </w:tc>
        <w:tc>
          <w:tcPr/>
          <w:p w:rsidR="00000000" w:rsidDel="00000000" w:rsidP="00000000" w:rsidRDefault="00000000" w:rsidRPr="00000000" w14:paraId="00000107">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Very anxious but can access school with a lot of individual support</w:t>
            </w:r>
          </w:p>
          <w:p w:rsidR="00000000" w:rsidDel="00000000" w:rsidP="00000000" w:rsidRDefault="00000000" w:rsidRPr="00000000" w14:paraId="00000108">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09">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0A">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Understands that anxiety needs to be challenged</w:t>
            </w:r>
          </w:p>
          <w:p w:rsidR="00000000" w:rsidDel="00000000" w:rsidP="00000000" w:rsidRDefault="00000000" w:rsidRPr="00000000" w14:paraId="0000010B">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0C">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Can sometimes manage a challenge with intensive support from an adult</w:t>
            </w:r>
          </w:p>
        </w:tc>
        <w:tc>
          <w:tcPr/>
          <w:p w:rsidR="00000000" w:rsidDel="00000000" w:rsidP="00000000" w:rsidRDefault="00000000" w:rsidRPr="00000000" w14:paraId="0000010D">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Still has very anxious times, but also times that are OK</w:t>
            </w:r>
          </w:p>
          <w:p w:rsidR="00000000" w:rsidDel="00000000" w:rsidP="00000000" w:rsidRDefault="00000000" w:rsidRPr="00000000" w14:paraId="0000010E">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0F">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10">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Can make a plan to challenge anxiety and begin to execute it</w:t>
            </w:r>
          </w:p>
          <w:p w:rsidR="00000000" w:rsidDel="00000000" w:rsidP="00000000" w:rsidRDefault="00000000" w:rsidRPr="00000000" w14:paraId="00000111">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12">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Has learnt some skills and strategies that can help and can sometimes use them successfully with support</w:t>
            </w:r>
          </w:p>
        </w:tc>
        <w:tc>
          <w:tcPr/>
          <w:p w:rsidR="00000000" w:rsidDel="00000000" w:rsidP="00000000" w:rsidRDefault="00000000" w:rsidRPr="00000000" w14:paraId="00000113">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Managing most routine things in school though will still have occasional difficulties</w:t>
            </w:r>
          </w:p>
          <w:p w:rsidR="00000000" w:rsidDel="00000000" w:rsidP="00000000" w:rsidRDefault="00000000" w:rsidRPr="00000000" w14:paraId="00000114">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15">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Can identify skills and strategies that are helpful and can mostly use them with success</w:t>
            </w:r>
          </w:p>
          <w:p w:rsidR="00000000" w:rsidDel="00000000" w:rsidP="00000000" w:rsidRDefault="00000000" w:rsidRPr="00000000" w14:paraId="00000116">
            <w:pPr>
              <w:spacing w:line="240" w:lineRule="auto"/>
              <w:rPr>
                <w:rFonts w:ascii="Calibri" w:cs="Calibri" w:eastAsia="Calibri" w:hAnsi="Calibri"/>
                <w:sz w:val="18"/>
                <w:szCs w:val="18"/>
              </w:rPr>
            </w:pPr>
            <w:r w:rsidDel="00000000" w:rsidR="00000000" w:rsidRPr="00000000">
              <w:rPr>
                <w:rtl w:val="0"/>
              </w:rPr>
            </w:r>
          </w:p>
        </w:tc>
        <w:tc>
          <w:tcPr>
            <w:gridSpan w:val="2"/>
          </w:tcPr>
          <w:p w:rsidR="00000000" w:rsidDel="00000000" w:rsidP="00000000" w:rsidRDefault="00000000" w:rsidRPr="00000000" w14:paraId="00000117">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Can manage unpredictable or unusual events – visits, tests</w:t>
            </w:r>
          </w:p>
          <w:p w:rsidR="00000000" w:rsidDel="00000000" w:rsidP="00000000" w:rsidRDefault="00000000" w:rsidRPr="00000000" w14:paraId="00000118">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19">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1A">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Knows what to do to manage self in most situations</w:t>
            </w:r>
          </w:p>
          <w:p w:rsidR="00000000" w:rsidDel="00000000" w:rsidP="00000000" w:rsidRDefault="00000000" w:rsidRPr="00000000" w14:paraId="0000011B">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1C">
            <w:pPr>
              <w:spacing w:line="240" w:lineRule="auto"/>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11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F">
      <w:pPr>
        <w:rPr>
          <w:rFonts w:ascii="Calibri" w:cs="Calibri" w:eastAsia="Calibri" w:hAnsi="Calibri"/>
        </w:rPr>
      </w:pPr>
      <w:r w:rsidDel="00000000" w:rsidR="00000000" w:rsidRPr="00000000">
        <w:rPr>
          <w:rtl w:val="0"/>
        </w:rPr>
      </w:r>
    </w:p>
    <w:sectPr>
      <w:headerReference r:id="rId6" w:type="default"/>
      <w:pgSz w:h="11906" w:w="16838"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0">
    <w:pPr>
      <w:tabs>
        <w:tab w:val="center" w:pos="4513"/>
        <w:tab w:val="right" w:pos="9026"/>
      </w:tabs>
      <w:spacing w:line="240" w:lineRule="auto"/>
      <w:rPr/>
    </w:pPr>
    <w:r w:rsidDel="00000000" w:rsidR="00000000" w:rsidRPr="00000000">
      <w:rPr>
        <w:sz w:val="24"/>
        <w:szCs w:val="24"/>
      </w:rPr>
      <w:drawing>
        <wp:inline distB="0" distT="0" distL="0" distR="0">
          <wp:extent cx="1419225" cy="388620"/>
          <wp:effectExtent b="0" l="0" r="0" t="0"/>
          <wp:docPr id="1" name="image2.png"/>
          <a:graphic>
            <a:graphicData uri="http://schemas.openxmlformats.org/drawingml/2006/picture">
              <pic:pic>
                <pic:nvPicPr>
                  <pic:cNvPr id="0" name="image2.png"/>
                  <pic:cNvPicPr preferRelativeResize="0"/>
                </pic:nvPicPr>
                <pic:blipFill>
                  <a:blip r:embed="rId1"/>
                  <a:srcRect b="16204" l="0" r="0" t="11929"/>
                  <a:stretch>
                    <a:fillRect/>
                  </a:stretch>
                </pic:blipFill>
                <pic:spPr>
                  <a:xfrm>
                    <a:off x="0" y="0"/>
                    <a:ext cx="1419225" cy="38862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8005950</wp:posOffset>
          </wp:positionH>
          <wp:positionV relativeFrom="paragraph">
            <wp:posOffset>-123824</wp:posOffset>
          </wp:positionV>
          <wp:extent cx="1766888" cy="503646"/>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2"/>
                  <a:srcRect b="21471" l="0" r="0" t="23927"/>
                  <a:stretch>
                    <a:fillRect/>
                  </a:stretch>
                </pic:blipFill>
                <pic:spPr>
                  <a:xfrm>
                    <a:off x="0" y="0"/>
                    <a:ext cx="1766888" cy="50364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